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899EA" w14:textId="5B230ECA" w:rsidR="00A13FD2" w:rsidRDefault="00A13FD2">
      <w:r>
        <w:t>D</w:t>
      </w:r>
      <w:r w:rsidR="006E5E8A">
        <w:t>raft Resolution</w:t>
      </w:r>
    </w:p>
    <w:p w14:paraId="6690F400" w14:textId="77777777" w:rsidR="00A13FD2" w:rsidRDefault="00A13FD2"/>
    <w:p w14:paraId="712C39D1" w14:textId="77777777" w:rsidR="00A13FD2" w:rsidRDefault="00A13FD2"/>
    <w:p w14:paraId="1D84052E" w14:textId="61ED8C4C" w:rsidR="00CD2FA0" w:rsidRDefault="00CD2FA0">
      <w:r>
        <w:t>Whereas the ASCC approved a motion in April 2019 that the ASC Senate adopt the revised general education program, including its “structure, distribution of credits, and general framework”;</w:t>
      </w:r>
    </w:p>
    <w:p w14:paraId="0F0E1DC9" w14:textId="77777777" w:rsidR="00CD2FA0" w:rsidRDefault="00CD2FA0"/>
    <w:p w14:paraId="011E53A6" w14:textId="191B0DC0" w:rsidR="00CD2FA0" w:rsidRDefault="00CD2FA0">
      <w:r>
        <w:t xml:space="preserve">Whereas the motion proposed by </w:t>
      </w:r>
      <w:r w:rsidR="006A35F3">
        <w:t>Professors</w:t>
      </w:r>
      <w:r>
        <w:t xml:space="preserve"> Holub and </w:t>
      </w:r>
      <w:proofErr w:type="spellStart"/>
      <w:r>
        <w:t>Reitter</w:t>
      </w:r>
      <w:proofErr w:type="spellEnd"/>
      <w:r>
        <w:t xml:space="preserve"> would substantially alter the structure, distribution of credits, and general framework of the revised general education program</w:t>
      </w:r>
      <w:r w:rsidR="007E5384">
        <w:t xml:space="preserve"> for all ASC students</w:t>
      </w:r>
      <w:r>
        <w:t>;</w:t>
      </w:r>
    </w:p>
    <w:p w14:paraId="194D4B54" w14:textId="454F8E63" w:rsidR="00CD2FA0" w:rsidRDefault="00CD2FA0"/>
    <w:p w14:paraId="181640A3" w14:textId="71D07E00" w:rsidR="00CD2FA0" w:rsidRDefault="00CD2FA0">
      <w:r>
        <w:t>Whereas the proposed additional requirements would limit the elective options of students in all ASC majors;</w:t>
      </w:r>
    </w:p>
    <w:p w14:paraId="48191295" w14:textId="04EAB7D2" w:rsidR="00CD2FA0" w:rsidRDefault="00CD2FA0"/>
    <w:p w14:paraId="3B9AB706" w14:textId="38338088" w:rsidR="00CD2FA0" w:rsidRDefault="00CD2FA0">
      <w:r>
        <w:t xml:space="preserve">Whereas the proposed additional requirements would make it difficult for </w:t>
      </w:r>
      <w:r w:rsidR="00A13FD2">
        <w:t xml:space="preserve">many </w:t>
      </w:r>
      <w:r w:rsidR="007E04DB">
        <w:t xml:space="preserve">ASC </w:t>
      </w:r>
      <w:r>
        <w:t xml:space="preserve">students </w:t>
      </w:r>
      <w:r w:rsidR="007E04DB">
        <w:t>pursuing science</w:t>
      </w:r>
      <w:r>
        <w:t xml:space="preserve"> majors and tagged art degrees to graduate in four years;</w:t>
      </w:r>
    </w:p>
    <w:p w14:paraId="1842F2CE" w14:textId="5B6977BD" w:rsidR="00CD2FA0" w:rsidRDefault="00CD2FA0"/>
    <w:p w14:paraId="7823829F" w14:textId="6D094950" w:rsidR="00CD2FA0" w:rsidRDefault="00CD2FA0">
      <w:r>
        <w:t xml:space="preserve">Whereas the proposed additional requirements might deter students from </w:t>
      </w:r>
      <w:r w:rsidR="007E04DB">
        <w:t>continuing or transferring into</w:t>
      </w:r>
      <w:r>
        <w:t xml:space="preserve"> </w:t>
      </w:r>
      <w:r w:rsidR="007E04DB">
        <w:t xml:space="preserve">ASC </w:t>
      </w:r>
      <w:r>
        <w:t xml:space="preserve">majors </w:t>
      </w:r>
      <w:r w:rsidR="008C7804">
        <w:t xml:space="preserve">and </w:t>
      </w:r>
      <w:r w:rsidR="007E04DB">
        <w:t xml:space="preserve">might therefore </w:t>
      </w:r>
      <w:r w:rsidR="008C7804">
        <w:t>have negative financial consequences for the college</w:t>
      </w:r>
      <w:r>
        <w:t>;</w:t>
      </w:r>
    </w:p>
    <w:p w14:paraId="184E6665" w14:textId="12BAEC90" w:rsidR="00BB4AF5" w:rsidRDefault="00BB4AF5"/>
    <w:p w14:paraId="281208CF" w14:textId="70DEC928" w:rsidR="00BB4AF5" w:rsidRDefault="00BB4AF5">
      <w:r>
        <w:t>Whereas a negative vote on the motion does not preclude the college</w:t>
      </w:r>
      <w:r w:rsidR="002B7A86">
        <w:t xml:space="preserve"> from offering</w:t>
      </w:r>
      <w:r>
        <w:t xml:space="preserve"> first-year seminars or encouraging students to take additional courses in thematic areas on a voluntary basis;</w:t>
      </w:r>
    </w:p>
    <w:p w14:paraId="05E66369" w14:textId="72805B87" w:rsidR="008C7804" w:rsidRDefault="008C7804"/>
    <w:p w14:paraId="41444693" w14:textId="0AC18520" w:rsidR="008C7804" w:rsidRDefault="008C7804">
      <w:r>
        <w:t>ASCC recommends a n</w:t>
      </w:r>
      <w:r w:rsidR="00FF2667">
        <w:t>egative</w:t>
      </w:r>
      <w:r>
        <w:t xml:space="preserve"> vote on the Holub and </w:t>
      </w:r>
      <w:proofErr w:type="spellStart"/>
      <w:r>
        <w:t>Reitter</w:t>
      </w:r>
      <w:proofErr w:type="spellEnd"/>
      <w:r>
        <w:t xml:space="preserve"> motion.</w:t>
      </w:r>
    </w:p>
    <w:sectPr w:rsidR="008C7804" w:rsidSect="00EE17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12727" w14:textId="77777777" w:rsidR="000B65F8" w:rsidRDefault="000B65F8" w:rsidP="006E5E8A">
      <w:r>
        <w:separator/>
      </w:r>
    </w:p>
  </w:endnote>
  <w:endnote w:type="continuationSeparator" w:id="0">
    <w:p w14:paraId="5819B93F" w14:textId="77777777" w:rsidR="000B65F8" w:rsidRDefault="000B65F8" w:rsidP="006E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FD694" w14:textId="77777777" w:rsidR="006E5E8A" w:rsidRDefault="006E5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B4940" w14:textId="77777777" w:rsidR="006E5E8A" w:rsidRDefault="006E5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EC3F" w14:textId="77777777" w:rsidR="006E5E8A" w:rsidRDefault="006E5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B3B35" w14:textId="77777777" w:rsidR="000B65F8" w:rsidRDefault="000B65F8" w:rsidP="006E5E8A">
      <w:r>
        <w:separator/>
      </w:r>
    </w:p>
  </w:footnote>
  <w:footnote w:type="continuationSeparator" w:id="0">
    <w:p w14:paraId="0F6D36F3" w14:textId="77777777" w:rsidR="000B65F8" w:rsidRDefault="000B65F8" w:rsidP="006E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B1558" w14:textId="0CB8F6E0" w:rsidR="006E5E8A" w:rsidRDefault="000B65F8">
    <w:pPr>
      <w:pStyle w:val="Header"/>
    </w:pPr>
    <w:r>
      <w:rPr>
        <w:noProof/>
      </w:rPr>
      <w:pict w14:anchorId="2EE3AD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575711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6508" w14:textId="087E9F9E" w:rsidR="006E5E8A" w:rsidRDefault="000B65F8">
    <w:pPr>
      <w:pStyle w:val="Header"/>
    </w:pPr>
    <w:r>
      <w:rPr>
        <w:noProof/>
      </w:rPr>
      <w:pict w14:anchorId="7CBE1A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575712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79CE8" w14:textId="7B5751A9" w:rsidR="006E5E8A" w:rsidRDefault="000B65F8">
    <w:pPr>
      <w:pStyle w:val="Header"/>
    </w:pPr>
    <w:r>
      <w:rPr>
        <w:noProof/>
      </w:rPr>
      <w:pict w14:anchorId="5FE4B2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575710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A0"/>
    <w:rsid w:val="000B65F8"/>
    <w:rsid w:val="002B7A86"/>
    <w:rsid w:val="00311D33"/>
    <w:rsid w:val="006A35F3"/>
    <w:rsid w:val="006E5E8A"/>
    <w:rsid w:val="007E04DB"/>
    <w:rsid w:val="007E5384"/>
    <w:rsid w:val="008C7804"/>
    <w:rsid w:val="00A13FD2"/>
    <w:rsid w:val="00BB4AF5"/>
    <w:rsid w:val="00CD2FA0"/>
    <w:rsid w:val="00EE17C8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4476D"/>
  <w15:chartTrackingRefBased/>
  <w15:docId w15:val="{A0F97DAB-80D1-7449-91BB-5FAA9EF8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E8A"/>
  </w:style>
  <w:style w:type="paragraph" w:styleId="Footer">
    <w:name w:val="footer"/>
    <w:basedOn w:val="Normal"/>
    <w:link w:val="FooterChar"/>
    <w:uiPriority w:val="99"/>
    <w:unhideWhenUsed/>
    <w:rsid w:val="006E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David</dc:creator>
  <cp:keywords/>
  <dc:description/>
  <cp:lastModifiedBy>Horn, David</cp:lastModifiedBy>
  <cp:revision>7</cp:revision>
  <cp:lastPrinted>2020-03-06T15:00:00Z</cp:lastPrinted>
  <dcterms:created xsi:type="dcterms:W3CDTF">2020-03-04T16:47:00Z</dcterms:created>
  <dcterms:modified xsi:type="dcterms:W3CDTF">2020-03-29T16:00:00Z</dcterms:modified>
</cp:coreProperties>
</file>